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16"/>
          <w:szCs w:val="16"/>
        </w:rPr>
      </w:pPr>
      <w:r w:rsidRPr="0006058F">
        <w:rPr>
          <w:rFonts w:ascii="Arial" w:hAnsi="Arial" w:cs="Arial"/>
          <w:b/>
          <w:bCs/>
          <w:color w:val="26282F"/>
          <w:sz w:val="16"/>
          <w:szCs w:val="16"/>
        </w:rPr>
        <w:t>Приложение N 4 (форма)</w:t>
      </w:r>
      <w:r w:rsidRPr="0006058F">
        <w:rPr>
          <w:rFonts w:ascii="Arial" w:hAnsi="Arial" w:cs="Arial"/>
          <w:b/>
          <w:bCs/>
          <w:color w:val="26282F"/>
          <w:sz w:val="16"/>
          <w:szCs w:val="16"/>
        </w:rPr>
        <w:br/>
        <w:t xml:space="preserve">к </w:t>
      </w:r>
      <w:hyperlink w:anchor="sub_1000" w:history="1">
        <w:r w:rsidRPr="0006058F">
          <w:rPr>
            <w:rFonts w:ascii="Arial" w:hAnsi="Arial" w:cs="Arial"/>
            <w:color w:val="106BBE"/>
            <w:sz w:val="16"/>
            <w:szCs w:val="16"/>
          </w:rPr>
          <w:t>Порядку</w:t>
        </w:r>
      </w:hyperlink>
      <w:r w:rsidRPr="0006058F">
        <w:rPr>
          <w:rFonts w:ascii="Arial" w:hAnsi="Arial" w:cs="Arial"/>
          <w:b/>
          <w:bCs/>
          <w:color w:val="26282F"/>
          <w:sz w:val="16"/>
          <w:szCs w:val="16"/>
        </w:rPr>
        <w:t xml:space="preserve"> подачи заявления о включении избирателя, участника референдума</w:t>
      </w:r>
      <w:r w:rsidRPr="0006058F">
        <w:rPr>
          <w:rFonts w:ascii="Arial" w:hAnsi="Arial" w:cs="Arial"/>
          <w:b/>
          <w:bCs/>
          <w:color w:val="26282F"/>
          <w:sz w:val="16"/>
          <w:szCs w:val="16"/>
        </w:rPr>
        <w:br/>
        <w:t>в список избирателей, участников референдума по месту нахождения</w:t>
      </w:r>
      <w:r w:rsidRPr="0006058F">
        <w:rPr>
          <w:rFonts w:ascii="Arial" w:hAnsi="Arial" w:cs="Arial"/>
          <w:b/>
          <w:bCs/>
          <w:color w:val="26282F"/>
          <w:sz w:val="16"/>
          <w:szCs w:val="16"/>
        </w:rPr>
        <w:br/>
        <w:t>на выборах в органы государственной власти субъекта Российской Федерации,</w:t>
      </w:r>
      <w:r w:rsidRPr="0006058F">
        <w:rPr>
          <w:rFonts w:ascii="Arial" w:hAnsi="Arial" w:cs="Arial"/>
          <w:b/>
          <w:bCs/>
          <w:color w:val="26282F"/>
          <w:sz w:val="16"/>
          <w:szCs w:val="16"/>
        </w:rPr>
        <w:br/>
        <w:t>референдуме субъекта Российской Федерации</w:t>
      </w:r>
      <w:r w:rsidRPr="0006058F">
        <w:rPr>
          <w:rFonts w:ascii="Arial" w:hAnsi="Arial" w:cs="Arial"/>
          <w:b/>
          <w:bCs/>
          <w:color w:val="26282F"/>
          <w:sz w:val="16"/>
          <w:szCs w:val="16"/>
        </w:rPr>
        <w:br/>
      </w:r>
      <w:bookmarkStart w:id="0" w:name="_GoBack"/>
      <w:bookmarkEnd w:id="0"/>
      <w:r w:rsidRPr="0006058F">
        <w:rPr>
          <w:rFonts w:ascii="Arial" w:hAnsi="Arial" w:cs="Arial"/>
          <w:b/>
          <w:bCs/>
          <w:color w:val="26282F"/>
          <w:sz w:val="16"/>
          <w:szCs w:val="16"/>
        </w:rPr>
        <w:t>(с изменениями от 17 июня 2019 г.)</w:t>
      </w: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10686"/>
      </w:tblGrid>
      <w:tr w:rsidR="0006058F" w:rsidRPr="0006058F" w:rsidTr="0006058F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 w:rsidTr="0006058F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Место для наклеивания специального знака (марки)</w:t>
            </w:r>
          </w:p>
        </w:tc>
        <w:tc>
          <w:tcPr>
            <w:tcW w:w="10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 w:rsidTr="0006058F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МП</w:t>
            </w:r>
          </w:p>
        </w:tc>
        <w:tc>
          <w:tcPr>
            <w:tcW w:w="10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 w:rsidTr="0006058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3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06058F" w:rsidRPr="0006058F" w:rsidRDefault="0006058F" w:rsidP="0006058F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06058F">
        <w:rPr>
          <w:rFonts w:ascii="Arial" w:hAnsi="Arial" w:cs="Arial"/>
          <w:b/>
          <w:bCs/>
          <w:color w:val="26282F"/>
          <w:sz w:val="16"/>
          <w:szCs w:val="16"/>
        </w:rPr>
        <w:t>ЗАЯВЛЕНИЕ</w:t>
      </w: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560"/>
        <w:gridCol w:w="560"/>
        <w:gridCol w:w="560"/>
        <w:gridCol w:w="560"/>
        <w:gridCol w:w="4060"/>
      </w:tblGrid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 xml:space="preserve">В соответствии с </w:t>
            </w:r>
            <w:hyperlink r:id="rId5" w:history="1">
              <w:r w:rsidRPr="0006058F">
                <w:rPr>
                  <w:rFonts w:ascii="Arial" w:hAnsi="Arial" w:cs="Arial"/>
                  <w:color w:val="106BBE"/>
                  <w:sz w:val="16"/>
                  <w:szCs w:val="16"/>
                </w:rPr>
                <w:t>пунктом 16 статьи 64</w:t>
              </w:r>
            </w:hyperlink>
            <w:r w:rsidRPr="0006058F">
              <w:rPr>
                <w:rFonts w:ascii="Arial" w:hAnsi="Arial" w:cs="Arial"/>
                <w:sz w:val="16"/>
                <w:szCs w:val="16"/>
              </w:rPr>
              <w:t xml:space="preserve"> Федерального закона "Об основных гарантиях избирательных прав и права на участие в референдуме граждан Российской Федерации" прошу включить меня в список избирателей, участников референдума на выборах _________________________________________________________, референдуме по вопросу (вопросам) ______________________________________________________ "___" ____________ _____ года по месту нахождения</w:t>
            </w: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8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в день голосования на избирательном участке, участке референдума N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6058F">
        <w:rPr>
          <w:rFonts w:ascii="Courier New" w:hAnsi="Courier New" w:cs="Courier New"/>
          <w:sz w:val="16"/>
          <w:szCs w:val="16"/>
        </w:rPr>
        <w:t>_________________________________________________________________________________________________________</w:t>
      </w: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6058F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06058F">
        <w:rPr>
          <w:rFonts w:ascii="Courier New" w:hAnsi="Courier New" w:cs="Courier New"/>
          <w:sz w:val="16"/>
          <w:szCs w:val="16"/>
        </w:rPr>
        <w:t>(адрес помещения для голосования и номер телефона УИК по месту нахождения</w:t>
      </w:r>
      <w:proofErr w:type="gramEnd"/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6058F">
        <w:rPr>
          <w:rFonts w:ascii="Courier New" w:hAnsi="Courier New" w:cs="Courier New"/>
          <w:sz w:val="16"/>
          <w:szCs w:val="16"/>
        </w:rPr>
        <w:t xml:space="preserve">                  (</w:t>
      </w:r>
      <w:r w:rsidRPr="0006058F">
        <w:rPr>
          <w:rFonts w:ascii="Courier New" w:hAnsi="Courier New" w:cs="Courier New"/>
          <w:b/>
          <w:bCs/>
          <w:color w:val="26282F"/>
          <w:sz w:val="16"/>
          <w:szCs w:val="16"/>
        </w:rPr>
        <w:t>ВНИМАНИЕ:</w:t>
      </w:r>
      <w:r w:rsidRPr="0006058F">
        <w:rPr>
          <w:rFonts w:ascii="Courier New" w:hAnsi="Courier New" w:cs="Courier New"/>
          <w:sz w:val="16"/>
          <w:szCs w:val="16"/>
        </w:rPr>
        <w:t xml:space="preserve"> адрес помещения для голосования может быть изменен)</w:t>
      </w: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420"/>
        <w:gridCol w:w="4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60"/>
      </w:tblGrid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420"/>
        <w:gridCol w:w="4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60"/>
      </w:tblGrid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420"/>
        <w:gridCol w:w="4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60"/>
      </w:tblGrid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3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Дата регистрации по месту пребывания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06058F">
        <w:rPr>
          <w:rFonts w:ascii="Arial" w:hAnsi="Arial" w:cs="Arial"/>
          <w:sz w:val="16"/>
          <w:szCs w:val="16"/>
        </w:rPr>
        <w:t>Адрес места жительства (в соответствии с паспортом гражданина Российской Федерации)</w:t>
      </w: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420"/>
        <w:gridCol w:w="420"/>
        <w:gridCol w:w="420"/>
        <w:gridCol w:w="560"/>
      </w:tblGrid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8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(наименование субъекта Российской Федерации)</w:t>
            </w: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(муниципальный район)</w:t>
            </w: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(населенный пункт)</w:t>
            </w: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1512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058F">
              <w:rPr>
                <w:rFonts w:ascii="Arial" w:hAnsi="Arial" w:cs="Arial"/>
                <w:sz w:val="16"/>
                <w:szCs w:val="16"/>
              </w:rPr>
              <w:t>(улица (микрорайон)</w:t>
            </w:r>
            <w:proofErr w:type="gramEnd"/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700"/>
        <w:gridCol w:w="420"/>
        <w:gridCol w:w="420"/>
        <w:gridCol w:w="420"/>
        <w:gridCol w:w="420"/>
        <w:gridCol w:w="420"/>
        <w:gridCol w:w="840"/>
        <w:gridCol w:w="700"/>
        <w:gridCol w:w="420"/>
        <w:gridCol w:w="420"/>
        <w:gridCol w:w="420"/>
        <w:gridCol w:w="420"/>
        <w:gridCol w:w="700"/>
        <w:gridCol w:w="3640"/>
        <w:gridCol w:w="280"/>
        <w:gridCol w:w="420"/>
        <w:gridCol w:w="420"/>
        <w:gridCol w:w="420"/>
        <w:gridCol w:w="560"/>
      </w:tblGrid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 xml:space="preserve">N избирательного участка, участка референдума </w:t>
            </w:r>
            <w:r w:rsidRPr="0006058F">
              <w:rPr>
                <w:rFonts w:ascii="Arial" w:hAnsi="Arial" w:cs="Arial"/>
                <w:sz w:val="16"/>
                <w:szCs w:val="16"/>
              </w:rPr>
              <w:br/>
              <w:t>по месту жительства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(дом)</w:t>
            </w: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058F">
              <w:rPr>
                <w:rFonts w:ascii="Arial" w:hAnsi="Arial" w:cs="Arial"/>
                <w:sz w:val="16"/>
                <w:szCs w:val="16"/>
              </w:rPr>
              <w:t>(корпус (строение, владение)</w:t>
            </w:r>
            <w:proofErr w:type="gramEnd"/>
          </w:p>
        </w:tc>
        <w:tc>
          <w:tcPr>
            <w:tcW w:w="3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6058F">
              <w:rPr>
                <w:rFonts w:ascii="Arial" w:hAnsi="Arial" w:cs="Arial"/>
                <w:sz w:val="16"/>
                <w:szCs w:val="16"/>
              </w:rPr>
              <w:t>(квартира (комната)</w:t>
            </w:r>
            <w:proofErr w:type="gramEnd"/>
          </w:p>
        </w:tc>
        <w:tc>
          <w:tcPr>
            <w:tcW w:w="36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0"/>
        <w:gridCol w:w="980"/>
        <w:gridCol w:w="420"/>
        <w:gridCol w:w="420"/>
        <w:gridCol w:w="420"/>
        <w:gridCol w:w="420"/>
        <w:gridCol w:w="1400"/>
        <w:gridCol w:w="420"/>
        <w:gridCol w:w="420"/>
        <w:gridCol w:w="420"/>
        <w:gridCol w:w="420"/>
        <w:gridCol w:w="420"/>
        <w:gridCol w:w="420"/>
      </w:tblGrid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8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 xml:space="preserve">Паспорт гражданина Российской Федерации </w:t>
            </w:r>
            <w:r w:rsidRPr="0006058F">
              <w:rPr>
                <w:rFonts w:ascii="Arial" w:hAnsi="Arial" w:cs="Arial"/>
                <w:sz w:val="16"/>
                <w:szCs w:val="16"/>
              </w:rPr>
              <w:br/>
              <w:t>(в период замены паспорта - временное удостоверение личности)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8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0"/>
        <w:gridCol w:w="560"/>
        <w:gridCol w:w="560"/>
        <w:gridCol w:w="560"/>
        <w:gridCol w:w="700"/>
        <w:gridCol w:w="560"/>
        <w:gridCol w:w="560"/>
        <w:gridCol w:w="700"/>
        <w:gridCol w:w="560"/>
        <w:gridCol w:w="560"/>
        <w:gridCol w:w="560"/>
        <w:gridCol w:w="447"/>
        <w:gridCol w:w="420"/>
        <w:gridCol w:w="2912"/>
      </w:tblGrid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53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Место для</w:t>
            </w:r>
            <w:r w:rsidRPr="0006058F">
              <w:rPr>
                <w:rFonts w:ascii="Arial" w:hAnsi="Arial" w:cs="Arial"/>
                <w:sz w:val="16"/>
                <w:szCs w:val="16"/>
              </w:rPr>
              <w:br/>
              <w:t>машиночитаемого кода</w:t>
            </w:r>
          </w:p>
        </w:tc>
        <w:tc>
          <w:tcPr>
            <w:tcW w:w="9659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Подтверждаю, что не имею возможности принять участие в голосовании по месту жительства, а также не име</w:t>
            </w:r>
            <w:proofErr w:type="gramStart"/>
            <w:r w:rsidRPr="0006058F">
              <w:rPr>
                <w:rFonts w:ascii="Arial" w:hAnsi="Arial" w:cs="Arial"/>
                <w:sz w:val="16"/>
                <w:szCs w:val="16"/>
              </w:rPr>
              <w:t>л(</w:t>
            </w:r>
            <w:proofErr w:type="gramEnd"/>
            <w:r w:rsidRPr="0006058F">
              <w:rPr>
                <w:rFonts w:ascii="Arial" w:hAnsi="Arial" w:cs="Arial"/>
                <w:sz w:val="16"/>
                <w:szCs w:val="16"/>
              </w:rPr>
              <w:t>а) возможности подать и не подавал(а) за 45-3 дня до дня голосования заявление о включении в список избирателей, участников референдума по месту нахождения.</w:t>
            </w:r>
          </w:p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Уведомле</w:t>
            </w:r>
            <w:proofErr w:type="gramStart"/>
            <w:r w:rsidRPr="0006058F">
              <w:rPr>
                <w:rFonts w:ascii="Arial" w:hAnsi="Arial" w:cs="Arial"/>
                <w:sz w:val="16"/>
                <w:szCs w:val="16"/>
              </w:rPr>
              <w:t>н(</w:t>
            </w:r>
            <w:proofErr w:type="gramEnd"/>
            <w:r w:rsidRPr="0006058F">
              <w:rPr>
                <w:rFonts w:ascii="Arial" w:hAnsi="Arial" w:cs="Arial"/>
                <w:sz w:val="16"/>
                <w:szCs w:val="16"/>
              </w:rPr>
              <w:t xml:space="preserve">а) о том, что в соответствии со </w:t>
            </w:r>
            <w:hyperlink r:id="rId6" w:history="1">
              <w:r w:rsidRPr="0006058F">
                <w:rPr>
                  <w:rFonts w:ascii="Arial" w:hAnsi="Arial" w:cs="Arial"/>
                  <w:color w:val="106BBE"/>
                  <w:sz w:val="16"/>
                  <w:szCs w:val="16"/>
                </w:rPr>
                <w:t>статьей 5.22</w:t>
              </w:r>
            </w:hyperlink>
            <w:r w:rsidRPr="0006058F">
              <w:rPr>
                <w:rFonts w:ascii="Arial" w:hAnsi="Arial" w:cs="Arial"/>
                <w:sz w:val="16"/>
                <w:szCs w:val="16"/>
              </w:rPr>
              <w:t xml:space="preserve"> Кодекса Российской Федерации об административных правонарушениях получение в избирательной комиссии, комиссии референдума бюллетеня с целью проголосовать более одного раза в ходе одного и того же голосования влечет наложение административного штрафа в размере тридцати тысяч </w:t>
            </w:r>
            <w:r w:rsidRPr="0006058F">
              <w:rPr>
                <w:rFonts w:ascii="Arial" w:hAnsi="Arial" w:cs="Arial"/>
                <w:sz w:val="16"/>
                <w:szCs w:val="16"/>
              </w:rPr>
              <w:lastRenderedPageBreak/>
              <w:t>рублей.</w:t>
            </w: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5390" w:type="dxa"/>
            <w:tcBorders>
              <w:top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5390" w:type="dxa"/>
            <w:tcBorders>
              <w:top w:val="nil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058F" w:rsidRPr="0006058F">
        <w:tblPrEx>
          <w:tblCellMar>
            <w:top w:w="0" w:type="dxa"/>
            <w:bottom w:w="0" w:type="dxa"/>
          </w:tblCellMar>
        </w:tblPrEx>
        <w:tc>
          <w:tcPr>
            <w:tcW w:w="53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(число)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(месяц)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(год)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8F" w:rsidRPr="0006058F" w:rsidRDefault="0006058F" w:rsidP="00060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058F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6058F">
        <w:rPr>
          <w:rFonts w:ascii="Courier New" w:hAnsi="Courier New" w:cs="Courier New"/>
          <w:sz w:val="16"/>
          <w:szCs w:val="16"/>
        </w:rPr>
        <w:t xml:space="preserve">                         ________________________________________________      _____________________</w:t>
      </w: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6058F">
        <w:rPr>
          <w:rFonts w:ascii="Courier New" w:hAnsi="Courier New" w:cs="Courier New"/>
          <w:sz w:val="16"/>
          <w:szCs w:val="16"/>
        </w:rPr>
        <w:t xml:space="preserve">                                      (фамилия, инициалы члена УИК)                            (подпись)</w:t>
      </w: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06058F">
        <w:rPr>
          <w:rFonts w:ascii="Arial" w:hAnsi="Arial" w:cs="Arial"/>
          <w:sz w:val="16"/>
          <w:szCs w:val="16"/>
        </w:rPr>
        <w:t>Заявление изымается у избирателя, участника референдума по предъявлении его в день голосования.</w:t>
      </w: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 w:rsidRPr="0006058F">
        <w:rPr>
          <w:rFonts w:ascii="Arial" w:hAnsi="Arial" w:cs="Arial"/>
          <w:sz w:val="16"/>
          <w:szCs w:val="16"/>
        </w:rPr>
        <w:t>Заявление без наклеенного специального знака (марки), части марки и печати УИК недействительно.</w:t>
      </w:r>
    </w:p>
    <w:p w:rsidR="0006058F" w:rsidRPr="0006058F" w:rsidRDefault="0006058F" w:rsidP="00060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A90E94" w:rsidRPr="0006058F" w:rsidRDefault="0006058F">
      <w:pPr>
        <w:rPr>
          <w:sz w:val="16"/>
          <w:szCs w:val="16"/>
        </w:rPr>
      </w:pPr>
    </w:p>
    <w:sectPr w:rsidR="00A90E94" w:rsidRPr="0006058F" w:rsidSect="0006058F">
      <w:pgSz w:w="16800" w:h="11900" w:orient="landscape"/>
      <w:pgMar w:top="1100" w:right="1440" w:bottom="0" w:left="1134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8F"/>
    <w:rsid w:val="0006058F"/>
    <w:rsid w:val="001E39F2"/>
    <w:rsid w:val="00272D95"/>
    <w:rsid w:val="00F1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25267.522" TargetMode="External"/><Relationship Id="rId5" Type="http://schemas.openxmlformats.org/officeDocument/2006/relationships/hyperlink" Target="garantF1://84566.6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cab_314-3</dc:creator>
  <cp:lastModifiedBy>cab_314-3</cp:lastModifiedBy>
  <cp:revision>1</cp:revision>
  <dcterms:created xsi:type="dcterms:W3CDTF">2019-06-27T09:27:00Z</dcterms:created>
  <dcterms:modified xsi:type="dcterms:W3CDTF">2019-06-27T09:29:00Z</dcterms:modified>
</cp:coreProperties>
</file>