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C6" w:rsidRDefault="008F6DC6" w:rsidP="008F6DC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F6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услуги</w:t>
      </w:r>
    </w:p>
    <w:p w:rsidR="000E3BDF" w:rsidRPr="008F6DC6" w:rsidRDefault="000E3BDF" w:rsidP="008F6DC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5F7A" w:rsidRPr="00C25F7A" w:rsidRDefault="00C25F7A" w:rsidP="00C25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F7A">
        <w:rPr>
          <w:rFonts w:ascii="Times New Roman" w:hAnsi="Times New Roman" w:cs="Times New Roman"/>
          <w:sz w:val="24"/>
          <w:szCs w:val="24"/>
        </w:rPr>
        <w:t xml:space="preserve">Федеральный закон от 27 июля 2006 г. № 149-ФЗ «Об информации, информационных технологиях и о защите информации»; </w:t>
      </w:r>
    </w:p>
    <w:p w:rsidR="00C25F7A" w:rsidRPr="00C25F7A" w:rsidRDefault="00C25F7A" w:rsidP="00C25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F7A">
        <w:rPr>
          <w:rFonts w:ascii="Times New Roman" w:hAnsi="Times New Roman" w:cs="Times New Roman"/>
          <w:sz w:val="24"/>
          <w:szCs w:val="24"/>
        </w:rPr>
        <w:t>Федеральный закон от 27 июля 2006 г. № 152-ФЗ «О персональных данных»;</w:t>
      </w:r>
    </w:p>
    <w:p w:rsidR="00C25F7A" w:rsidRPr="00C25F7A" w:rsidRDefault="00C25F7A" w:rsidP="00C25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F7A">
        <w:rPr>
          <w:rFonts w:ascii="Times New Roman" w:hAnsi="Times New Roman" w:cs="Times New Roman"/>
          <w:sz w:val="24"/>
          <w:szCs w:val="24"/>
        </w:rPr>
        <w:t xml:space="preserve"> Федеральный закон от 24 июля 2007 г. </w:t>
      </w:r>
      <w:r>
        <w:rPr>
          <w:rFonts w:ascii="Times New Roman" w:hAnsi="Times New Roman" w:cs="Times New Roman"/>
          <w:sz w:val="24"/>
          <w:szCs w:val="24"/>
        </w:rPr>
        <w:t xml:space="preserve">№ 209-ФЗ «О развитии малого и </w:t>
      </w:r>
      <w:r w:rsidRPr="00C25F7A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в Российской Федерации»; </w:t>
      </w:r>
    </w:p>
    <w:p w:rsidR="00C25F7A" w:rsidRDefault="00C25F7A" w:rsidP="00C25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F7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8 сентября 2010 г. № 697 «О единой системе межведомственного электронного взаимодействия»; </w:t>
      </w:r>
    </w:p>
    <w:p w:rsidR="00C25F7A" w:rsidRPr="00C25F7A" w:rsidRDefault="00C25F7A" w:rsidP="00C25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25F7A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РФ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 </w:t>
      </w:r>
    </w:p>
    <w:p w:rsidR="00C25F7A" w:rsidRPr="00C25F7A" w:rsidRDefault="00C25F7A" w:rsidP="00C25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F7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17 декабря 2015 г. № 1380 «Об утверждении правил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акционерным обществом «Федеральная корпорация по развитию малого и среднего предпринимательства» услуг в целях оказания поддержки субъектам малого и среднего предпринимательства»; </w:t>
      </w:r>
    </w:p>
    <w:p w:rsidR="00C25F7A" w:rsidRPr="00C25F7A" w:rsidRDefault="00C25F7A" w:rsidP="00C25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F7A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 22 апреля 2016 г. № 749-р «О перечне сведений, которые акционерное общество «Федеральная корпорация по развитию малого и среднего предпринимательства» вправе запрашивать при предоставлении услуг в целях оказания поддержки субъектам малого и среднего предпринимательства, в том числе в электронной форме, у органов государственной власти в порядке межведомственного взаимодействия»; </w:t>
      </w:r>
    </w:p>
    <w:p w:rsidR="0090797B" w:rsidRPr="00C25F7A" w:rsidRDefault="00C25F7A" w:rsidP="00C25F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F7A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4 мая 2017 г. № 865-р «Об утверждении перечня иных услуг, сведения о которых размещаются в федеральном реестре государственных и муниципальных услуг (функций)»</w:t>
      </w:r>
    </w:p>
    <w:sectPr w:rsidR="0090797B" w:rsidRPr="00C2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828"/>
    <w:multiLevelType w:val="multilevel"/>
    <w:tmpl w:val="E0E0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B7467"/>
    <w:multiLevelType w:val="hybridMultilevel"/>
    <w:tmpl w:val="B4AE2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C6"/>
    <w:rsid w:val="000E3BDF"/>
    <w:rsid w:val="005F1512"/>
    <w:rsid w:val="007237F5"/>
    <w:rsid w:val="008F6DC6"/>
    <w:rsid w:val="0090797B"/>
    <w:rsid w:val="00C2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Sanshain</cp:lastModifiedBy>
  <cp:revision>2</cp:revision>
  <dcterms:created xsi:type="dcterms:W3CDTF">2022-05-31T14:10:00Z</dcterms:created>
  <dcterms:modified xsi:type="dcterms:W3CDTF">2022-05-31T14:10:00Z</dcterms:modified>
</cp:coreProperties>
</file>